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80" w:rsidRDefault="00475080" w:rsidP="00475080">
      <w:pPr>
        <w:pStyle w:val="a3"/>
        <w:spacing w:before="0" w:beforeAutospacing="0" w:after="150" w:afterAutospacing="0" w:line="330" w:lineRule="atLeast"/>
        <w:jc w:val="center"/>
        <w:rPr>
          <w:rStyle w:val="a4"/>
          <w:color w:val="800080"/>
          <w:sz w:val="28"/>
          <w:szCs w:val="28"/>
        </w:rPr>
      </w:pPr>
      <w:r>
        <w:rPr>
          <w:rStyle w:val="a4"/>
          <w:color w:val="800080"/>
          <w:sz w:val="28"/>
          <w:szCs w:val="28"/>
        </w:rPr>
        <w:t>Профилактика разводов семьи</w:t>
      </w:r>
    </w:p>
    <w:p w:rsidR="00475080" w:rsidRPr="00475080" w:rsidRDefault="00475080" w:rsidP="00475080">
      <w:pPr>
        <w:pStyle w:val="a3"/>
        <w:spacing w:before="0" w:beforeAutospacing="0" w:after="150" w:afterAutospacing="0" w:line="330" w:lineRule="atLeast"/>
        <w:jc w:val="center"/>
        <w:rPr>
          <w:color w:val="000000"/>
          <w:sz w:val="28"/>
          <w:szCs w:val="28"/>
        </w:rPr>
      </w:pPr>
      <w:r w:rsidRPr="00475080">
        <w:rPr>
          <w:rStyle w:val="a4"/>
          <w:color w:val="800080"/>
          <w:sz w:val="28"/>
          <w:szCs w:val="28"/>
        </w:rPr>
        <w:t>Духовная причина развода супругов</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Казалось бы, ну, причем здесь разводы, если речь идет о свадьбе? Но</w:t>
      </w:r>
      <w:r w:rsidRPr="00475080">
        <w:rPr>
          <w:rStyle w:val="apple-converted-space"/>
          <w:color w:val="000000"/>
          <w:sz w:val="28"/>
          <w:szCs w:val="28"/>
        </w:rPr>
        <w:t> </w:t>
      </w:r>
      <w:r w:rsidRPr="00475080">
        <w:rPr>
          <w:rStyle w:val="a4"/>
          <w:color w:val="000000"/>
          <w:sz w:val="28"/>
          <w:szCs w:val="28"/>
        </w:rPr>
        <w:t xml:space="preserve">профилактика </w:t>
      </w:r>
      <w:proofErr w:type="spellStart"/>
      <w:r w:rsidRPr="00475080">
        <w:rPr>
          <w:rStyle w:val="a4"/>
          <w:color w:val="000000"/>
          <w:sz w:val="28"/>
          <w:szCs w:val="28"/>
        </w:rPr>
        <w:t>развода</w:t>
      </w:r>
      <w:r w:rsidRPr="00475080">
        <w:rPr>
          <w:color w:val="000000"/>
          <w:sz w:val="28"/>
          <w:szCs w:val="28"/>
        </w:rPr>
        <w:t>начинается</w:t>
      </w:r>
      <w:proofErr w:type="spellEnd"/>
      <w:r w:rsidRPr="00475080">
        <w:rPr>
          <w:color w:val="000000"/>
          <w:sz w:val="28"/>
          <w:szCs w:val="28"/>
        </w:rPr>
        <w:t xml:space="preserve"> со дня регистрации брака, как и воспитание человека, которое закладывается с момента его рождения. Причина</w:t>
      </w:r>
      <w:r w:rsidRPr="00475080">
        <w:rPr>
          <w:rStyle w:val="apple-converted-space"/>
          <w:color w:val="000000"/>
          <w:sz w:val="28"/>
          <w:szCs w:val="28"/>
        </w:rPr>
        <w:t> </w:t>
      </w:r>
      <w:r w:rsidRPr="00475080">
        <w:rPr>
          <w:rStyle w:val="a4"/>
          <w:color w:val="000000"/>
          <w:sz w:val="28"/>
          <w:szCs w:val="28"/>
        </w:rPr>
        <w:t>развода супругов</w:t>
      </w:r>
      <w:r w:rsidRPr="00475080">
        <w:rPr>
          <w:rStyle w:val="apple-converted-space"/>
          <w:color w:val="000000"/>
          <w:sz w:val="28"/>
          <w:szCs w:val="28"/>
        </w:rPr>
        <w:t> </w:t>
      </w:r>
      <w:r w:rsidRPr="00475080">
        <w:rPr>
          <w:color w:val="000000"/>
          <w:sz w:val="28"/>
          <w:szCs w:val="28"/>
        </w:rPr>
        <w:t>всегда в духовной области. Так что давайте рассмотрим этот вопрос на берегу.</w:t>
      </w:r>
      <w:r w:rsidRPr="00475080">
        <w:rPr>
          <w:rStyle w:val="apple-converted-space"/>
          <w:color w:val="000000"/>
          <w:sz w:val="28"/>
          <w:szCs w:val="28"/>
        </w:rPr>
        <w:t> </w:t>
      </w:r>
      <w:r w:rsidRPr="00475080">
        <w:rPr>
          <w:color w:val="000000"/>
          <w:sz w:val="28"/>
          <w:szCs w:val="28"/>
        </w:rPr>
        <w:t>А если вы уже женаты и столкнулись с проблемой развода в своей жизни, эта статья, возможно, подскажет вам причину случившегося. И, как знать, может быть все еще возможно поправить.</w:t>
      </w:r>
    </w:p>
    <w:p w:rsidR="00475080" w:rsidRPr="00475080" w:rsidRDefault="00475080" w:rsidP="00475080">
      <w:pPr>
        <w:pStyle w:val="a3"/>
        <w:spacing w:before="0" w:beforeAutospacing="0" w:after="150" w:afterAutospacing="0" w:line="330" w:lineRule="atLeast"/>
        <w:rPr>
          <w:color w:val="000000"/>
          <w:sz w:val="28"/>
          <w:szCs w:val="28"/>
        </w:rPr>
      </w:pPr>
      <w:r w:rsidRPr="00475080">
        <w:rPr>
          <w:rStyle w:val="a4"/>
          <w:color w:val="000000"/>
          <w:sz w:val="28"/>
          <w:szCs w:val="28"/>
        </w:rPr>
        <w:t> </w:t>
      </w:r>
    </w:p>
    <w:p w:rsidR="00475080" w:rsidRPr="00475080" w:rsidRDefault="00475080" w:rsidP="00475080">
      <w:pPr>
        <w:pStyle w:val="a3"/>
        <w:spacing w:before="0" w:beforeAutospacing="0" w:after="150" w:afterAutospacing="0" w:line="330" w:lineRule="atLeast"/>
        <w:rPr>
          <w:color w:val="000000"/>
          <w:sz w:val="28"/>
          <w:szCs w:val="28"/>
        </w:rPr>
      </w:pPr>
      <w:r w:rsidRPr="00475080">
        <w:rPr>
          <w:rStyle w:val="a4"/>
          <w:color w:val="800080"/>
          <w:sz w:val="28"/>
          <w:szCs w:val="28"/>
        </w:rPr>
        <w:t>Встреча двух личностей и их духовность</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Понятие «духовности» —  несколько иллюзорное, его нельзя пощупать, но разглядеть в человеке можно. Оно очень важно для понимания таких социальных процессов, как процесс создания и разрушения семьи.</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Духовность включает в себя теологическую составляющую и прочно связана с высокой нравственностью. Духовный человек – это тот, в котором проявляются эстетические, морально-культурные, личностные и психологические способности, и отчётливо видны стремления к улучшению себя и окружающего общества. Наличие духовности у мужчины и женщины является важным фактором, подталкивающим их к созданию семьи. Отсутствие её у одного из партнеров ведёт к неминуемому</w:t>
      </w:r>
      <w:r w:rsidRPr="00475080">
        <w:rPr>
          <w:rStyle w:val="apple-converted-space"/>
          <w:color w:val="000000"/>
          <w:sz w:val="28"/>
          <w:szCs w:val="28"/>
        </w:rPr>
        <w:t> </w:t>
      </w:r>
      <w:r w:rsidRPr="00475080">
        <w:rPr>
          <w:rStyle w:val="a4"/>
          <w:color w:val="000000"/>
          <w:sz w:val="28"/>
          <w:szCs w:val="28"/>
        </w:rPr>
        <w:t>разводу супругов</w:t>
      </w:r>
      <w:r w:rsidRPr="00475080">
        <w:rPr>
          <w:color w:val="000000"/>
          <w:sz w:val="28"/>
          <w:szCs w:val="28"/>
        </w:rPr>
        <w:t>, поэтому оставим мистическое богословие и обратимся к насущным (психологическим) проблемам современных семейных пар.</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Знакомство будущих супругов происходит тогда, когда они оба внутренне подготовлены к этому. Люди играют свадьбу и верят в счастливую семейную жизнь. Им обоим известно, что они хотят друг от друга. У них тождественные взгляды на любые морально-этические нормы общества, в котором они живут. Они всегда находят тему для своих бесед, при этом не важно, имеют ли они одинаковые интересы. Ими движет любовь, которая, возникая между ними, является мощным чувственным толчком для вступления в брачный союз. Любовь этой пары – это высшее проявление их духовных качеств. Самая лучшая</w:t>
      </w:r>
      <w:r w:rsidRPr="00475080">
        <w:rPr>
          <w:rStyle w:val="apple-converted-space"/>
          <w:color w:val="000000"/>
          <w:sz w:val="28"/>
          <w:szCs w:val="28"/>
        </w:rPr>
        <w:t> </w:t>
      </w:r>
      <w:r w:rsidRPr="00475080">
        <w:rPr>
          <w:rStyle w:val="a4"/>
          <w:color w:val="000000"/>
          <w:sz w:val="28"/>
          <w:szCs w:val="28"/>
        </w:rPr>
        <w:t>профилактика развода</w:t>
      </w:r>
      <w:r w:rsidRPr="00475080">
        <w:rPr>
          <w:rStyle w:val="apple-converted-space"/>
          <w:color w:val="000000"/>
          <w:sz w:val="28"/>
          <w:szCs w:val="28"/>
        </w:rPr>
        <w:t> </w:t>
      </w:r>
      <w:r w:rsidRPr="00475080">
        <w:rPr>
          <w:color w:val="000000"/>
          <w:sz w:val="28"/>
          <w:szCs w:val="28"/>
        </w:rPr>
        <w:t>– это взаимопонимание и способность беречь друг  друга.</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 </w:t>
      </w:r>
    </w:p>
    <w:p w:rsidR="00475080" w:rsidRPr="00475080" w:rsidRDefault="00475080" w:rsidP="00475080">
      <w:pPr>
        <w:pStyle w:val="a3"/>
        <w:spacing w:before="0" w:beforeAutospacing="0" w:after="150" w:afterAutospacing="0" w:line="330" w:lineRule="atLeast"/>
        <w:rPr>
          <w:color w:val="000000"/>
          <w:sz w:val="28"/>
          <w:szCs w:val="28"/>
        </w:rPr>
      </w:pPr>
      <w:r w:rsidRPr="00475080">
        <w:rPr>
          <w:rStyle w:val="a4"/>
          <w:color w:val="000000"/>
          <w:sz w:val="28"/>
          <w:szCs w:val="28"/>
        </w:rPr>
        <w:t> </w:t>
      </w:r>
    </w:p>
    <w:p w:rsidR="00475080" w:rsidRPr="00475080" w:rsidRDefault="00475080" w:rsidP="00475080">
      <w:pPr>
        <w:pStyle w:val="a3"/>
        <w:spacing w:before="0" w:beforeAutospacing="0" w:after="150" w:afterAutospacing="0" w:line="330" w:lineRule="atLeast"/>
        <w:rPr>
          <w:color w:val="000000"/>
          <w:sz w:val="28"/>
          <w:szCs w:val="28"/>
        </w:rPr>
      </w:pPr>
      <w:r w:rsidRPr="00475080">
        <w:rPr>
          <w:rStyle w:val="a4"/>
          <w:color w:val="800080"/>
          <w:sz w:val="28"/>
          <w:szCs w:val="28"/>
        </w:rPr>
        <w:t>Духовная несовместимость</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lastRenderedPageBreak/>
        <w:t>Как же получается, что люди, которые с самого начала верили друг другу, любили, прожив какое-то время</w:t>
      </w:r>
      <w:r w:rsidRPr="00475080">
        <w:rPr>
          <w:rStyle w:val="apple-converted-space"/>
          <w:color w:val="000000"/>
          <w:sz w:val="28"/>
          <w:szCs w:val="28"/>
        </w:rPr>
        <w:t> </w:t>
      </w:r>
      <w:r w:rsidRPr="00475080">
        <w:rPr>
          <w:rStyle w:val="a4"/>
          <w:color w:val="000000"/>
          <w:sz w:val="28"/>
          <w:szCs w:val="28"/>
        </w:rPr>
        <w:t>вместе рядом</w:t>
      </w:r>
      <w:r w:rsidRPr="00475080">
        <w:rPr>
          <w:color w:val="000000"/>
          <w:sz w:val="28"/>
          <w:szCs w:val="28"/>
        </w:rPr>
        <w:t>, понимают, что дальше им не по пути?</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Жизнь под одной крышей означает совместный быт, в котором супруги могут со временем потеряться, особенно женщины. Даже наличие единой цели с самого начала не гарантирует, что путь будет пройден до конца. Когда любовь – это не проявление духовности, а эмоции, гормоны и прочее, они способны меняться, иссякать. Люди начинают вести внутренне независимую жизнь и развиваться в различном направлении, либо личностное развитие продолжает лишь один из супругов. Таким образом, они незаметно отдаляются.</w:t>
      </w:r>
    </w:p>
    <w:p w:rsidR="00475080" w:rsidRPr="00475080" w:rsidRDefault="00475080" w:rsidP="00475080">
      <w:pPr>
        <w:pStyle w:val="a3"/>
        <w:spacing w:before="0" w:beforeAutospacing="0" w:after="150" w:afterAutospacing="0" w:line="330" w:lineRule="atLeast"/>
        <w:rPr>
          <w:color w:val="000000"/>
          <w:sz w:val="28"/>
          <w:szCs w:val="28"/>
        </w:rPr>
      </w:pPr>
      <w:r w:rsidRPr="00475080">
        <w:rPr>
          <w:rStyle w:val="a4"/>
          <w:color w:val="000000"/>
          <w:sz w:val="28"/>
          <w:szCs w:val="28"/>
        </w:rPr>
        <w:t>Развод супругов</w:t>
      </w:r>
      <w:r w:rsidRPr="00475080">
        <w:rPr>
          <w:rStyle w:val="apple-converted-space"/>
          <w:color w:val="000000"/>
          <w:sz w:val="28"/>
          <w:szCs w:val="28"/>
        </w:rPr>
        <w:t> </w:t>
      </w:r>
      <w:r w:rsidRPr="00475080">
        <w:rPr>
          <w:color w:val="000000"/>
          <w:sz w:val="28"/>
          <w:szCs w:val="28"/>
        </w:rPr>
        <w:t>– это процесс, который может быть конечным результатом давно</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 xml:space="preserve">затянувшихся и устоявшихся проблем. Они нарастают, как снежный ком, если не пресекать этот процесс с самого начала. Среди духовных причин развода можно указать </w:t>
      </w:r>
      <w:proofErr w:type="gramStart"/>
      <w:r w:rsidRPr="00475080">
        <w:rPr>
          <w:color w:val="000000"/>
          <w:sz w:val="28"/>
          <w:szCs w:val="28"/>
        </w:rPr>
        <w:t>такие</w:t>
      </w:r>
      <w:proofErr w:type="gramEnd"/>
      <w:r w:rsidRPr="00475080">
        <w:rPr>
          <w:color w:val="000000"/>
          <w:sz w:val="28"/>
          <w:szCs w:val="28"/>
        </w:rPr>
        <w:t>, казалось бы, неожиданные, как:</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 xml:space="preserve">- неумение отдыхать от работы или проводить время вместе (когда в бесконечной погоне за длинным рублем супруги мало времени уделяют друг другу или детям, а больше — работе; либо в качестве отдыха предпочитают разные вещи: посещение скачек — просмотру телевизора; алкогольные </w:t>
      </w:r>
      <w:proofErr w:type="gramStart"/>
      <w:r w:rsidRPr="00475080">
        <w:rPr>
          <w:color w:val="000000"/>
          <w:sz w:val="28"/>
          <w:szCs w:val="28"/>
        </w:rPr>
        <w:t>возлияния</w:t>
      </w:r>
      <w:proofErr w:type="gramEnd"/>
      <w:r w:rsidRPr="00475080">
        <w:rPr>
          <w:color w:val="000000"/>
          <w:sz w:val="28"/>
          <w:szCs w:val="28"/>
        </w:rPr>
        <w:t xml:space="preserve"> — чтению книг);</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 духовную несовместимость — несоответствие запросов и ожиданий супругов друг от друга.</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Например, общие хобби сближают, но не так важно для супругов иметь общие увлечения, как одинаковую глубину духовно-культурного восприятия.</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 </w:t>
      </w:r>
    </w:p>
    <w:p w:rsidR="00475080" w:rsidRPr="00475080" w:rsidRDefault="00475080" w:rsidP="00475080">
      <w:pPr>
        <w:pStyle w:val="a3"/>
        <w:spacing w:before="0" w:beforeAutospacing="0" w:after="150" w:afterAutospacing="0" w:line="330" w:lineRule="atLeast"/>
        <w:rPr>
          <w:color w:val="000000"/>
          <w:sz w:val="28"/>
          <w:szCs w:val="28"/>
        </w:rPr>
      </w:pPr>
      <w:r w:rsidRPr="00475080">
        <w:rPr>
          <w:color w:val="000000"/>
          <w:sz w:val="28"/>
          <w:szCs w:val="28"/>
        </w:rPr>
        <w:t>Всем известно, что физическое здоровье является главным жизненным приоритетом каждого отдельно взятого индивида, а здоровье семьи — важной социальной ценностью. Быть здоровым – то есть дружным и крепким поможет только союз двух духовных людей. Поддержание духовности в семье будет иметь большое значение для следующих поколений, а так же станет лучшей</w:t>
      </w:r>
      <w:r w:rsidRPr="00475080">
        <w:rPr>
          <w:rStyle w:val="apple-converted-space"/>
          <w:color w:val="000000"/>
          <w:sz w:val="28"/>
          <w:szCs w:val="28"/>
        </w:rPr>
        <w:t> </w:t>
      </w:r>
      <w:r w:rsidRPr="00475080">
        <w:rPr>
          <w:rStyle w:val="a4"/>
          <w:color w:val="000000"/>
          <w:sz w:val="28"/>
          <w:szCs w:val="28"/>
        </w:rPr>
        <w:t>профилактикой развода.</w:t>
      </w:r>
    </w:p>
    <w:p w:rsidR="00475080" w:rsidRDefault="00475080" w:rsidP="00475080">
      <w:pPr>
        <w:pStyle w:val="a3"/>
        <w:spacing w:before="0" w:beforeAutospacing="0" w:after="150" w:afterAutospacing="0" w:line="330" w:lineRule="atLeast"/>
        <w:rPr>
          <w:rFonts w:ascii="Tahoma" w:hAnsi="Tahoma" w:cs="Tahoma"/>
          <w:color w:val="000000"/>
          <w:sz w:val="18"/>
          <w:szCs w:val="18"/>
        </w:rPr>
      </w:pPr>
      <w:r>
        <w:rPr>
          <w:rFonts w:ascii="Tahoma" w:hAnsi="Tahoma" w:cs="Tahoma"/>
          <w:color w:val="000000"/>
          <w:sz w:val="18"/>
          <w:szCs w:val="18"/>
        </w:rPr>
        <w:t> </w:t>
      </w:r>
    </w:p>
    <w:p w:rsidR="00475080" w:rsidRDefault="00475080"/>
    <w:sectPr w:rsidR="00475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080"/>
    <w:rsid w:val="0047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080"/>
    <w:rPr>
      <w:b/>
      <w:bCs/>
    </w:rPr>
  </w:style>
  <w:style w:type="character" w:customStyle="1" w:styleId="apple-converted-space">
    <w:name w:val="apple-converted-space"/>
    <w:basedOn w:val="a0"/>
    <w:rsid w:val="00475080"/>
  </w:style>
</w:styles>
</file>

<file path=word/webSettings.xml><?xml version="1.0" encoding="utf-8"?>
<w:webSettings xmlns:r="http://schemas.openxmlformats.org/officeDocument/2006/relationships" xmlns:w="http://schemas.openxmlformats.org/wordprocessingml/2006/main">
  <w:divs>
    <w:div w:id="2396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2015-11-13T11:10:00Z</dcterms:created>
  <dcterms:modified xsi:type="dcterms:W3CDTF">2015-11-13T11:11:00Z</dcterms:modified>
</cp:coreProperties>
</file>